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A2" w:rsidRPr="005A6BA2" w:rsidRDefault="005A6BA2" w:rsidP="005A6BA2">
      <w:pPr>
        <w:shd w:val="clear" w:color="auto" w:fill="FFFFFF"/>
        <w:spacing w:after="375" w:line="240" w:lineRule="auto"/>
        <w:outlineLvl w:val="0"/>
        <w:rPr>
          <w:rFonts w:ascii="Times New Roman" w:eastAsia="Times New Roman" w:hAnsi="Times New Roman" w:cs="Times New Roman"/>
          <w:b/>
          <w:bCs/>
          <w:color w:val="000000" w:themeColor="text1"/>
          <w:kern w:val="36"/>
          <w:sz w:val="28"/>
          <w:szCs w:val="28"/>
          <w:lang w:eastAsia="ru-RU"/>
        </w:rPr>
      </w:pPr>
      <w:bookmarkStart w:id="0" w:name="_GoBack"/>
      <w:bookmarkEnd w:id="0"/>
      <w:r w:rsidRPr="005A6BA2">
        <w:rPr>
          <w:rFonts w:ascii="Times New Roman" w:eastAsia="Times New Roman" w:hAnsi="Times New Roman" w:cs="Times New Roman"/>
          <w:b/>
          <w:bCs/>
          <w:color w:val="000000" w:themeColor="text1"/>
          <w:kern w:val="36"/>
          <w:sz w:val="28"/>
          <w:szCs w:val="28"/>
          <w:lang w:eastAsia="ru-RU"/>
        </w:rPr>
        <w:t xml:space="preserve">Устав </w:t>
      </w:r>
      <w:proofErr w:type="spellStart"/>
      <w:r w:rsidRPr="005A6BA2">
        <w:rPr>
          <w:rFonts w:ascii="Times New Roman" w:eastAsia="Times New Roman" w:hAnsi="Times New Roman" w:cs="Times New Roman"/>
          <w:b/>
          <w:bCs/>
          <w:color w:val="000000" w:themeColor="text1"/>
          <w:kern w:val="36"/>
          <w:sz w:val="28"/>
          <w:szCs w:val="28"/>
          <w:lang w:eastAsia="ru-RU"/>
        </w:rPr>
        <w:t>Юнармии</w:t>
      </w:r>
      <w:proofErr w:type="spellEnd"/>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proofErr w:type="gramStart"/>
      <w:r w:rsidRPr="005A6BA2">
        <w:rPr>
          <w:rFonts w:ascii="Times New Roman" w:eastAsia="Times New Roman" w:hAnsi="Times New Roman" w:cs="Times New Roman"/>
          <w:color w:val="000000" w:themeColor="text1"/>
          <w:sz w:val="28"/>
          <w:szCs w:val="28"/>
          <w:lang w:eastAsia="ru-RU"/>
        </w:rPr>
        <w:t>Утвержден</w:t>
      </w:r>
      <w:proofErr w:type="gramEnd"/>
      <w:r w:rsidRPr="005A6BA2">
        <w:rPr>
          <w:rFonts w:ascii="Times New Roman" w:eastAsia="Times New Roman" w:hAnsi="Times New Roman" w:cs="Times New Roman"/>
          <w:color w:val="000000" w:themeColor="text1"/>
          <w:sz w:val="28"/>
          <w:szCs w:val="28"/>
          <w:lang w:eastAsia="ru-RU"/>
        </w:rPr>
        <w:t xml:space="preserve"> Учредительным собранием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28 » мая 2016 г.</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УСТАВ</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ВСЕРОССИЙСКОГО ДЕТСКО-ЮНОШЕСКОГО ВОЕННО-ПАТРИОТИЧЕСКОГО ОБЩЕСТВЕННОГО ДВИЖЕНИЯ «ЮНАРМИЯ»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hyperlink r:id="rId5" w:history="1">
        <w:r w:rsidRPr="005A6BA2">
          <w:rPr>
            <w:rFonts w:ascii="Times New Roman" w:eastAsia="Times New Roman" w:hAnsi="Times New Roman" w:cs="Times New Roman"/>
            <w:b/>
            <w:bCs/>
            <w:color w:val="000000" w:themeColor="text1"/>
            <w:sz w:val="28"/>
            <w:szCs w:val="28"/>
            <w:lang w:eastAsia="ru-RU"/>
          </w:rPr>
          <w:t>Москва</w:t>
        </w:r>
        <w:r w:rsidRPr="005A6BA2">
          <w:rPr>
            <w:rFonts w:ascii="Times New Roman" w:eastAsia="Times New Roman" w:hAnsi="Times New Roman" w:cs="Times New Roman"/>
            <w:color w:val="000000" w:themeColor="text1"/>
            <w:sz w:val="28"/>
            <w:szCs w:val="28"/>
            <w:lang w:eastAsia="ru-RU"/>
          </w:rPr>
          <w:t> </w:t>
        </w:r>
      </w:hyperlink>
      <w:r w:rsidRPr="005A6BA2">
        <w:rPr>
          <w:rFonts w:ascii="Times New Roman" w:eastAsia="Times New Roman" w:hAnsi="Times New Roman" w:cs="Times New Roman"/>
          <w:color w:val="000000" w:themeColor="text1"/>
          <w:sz w:val="28"/>
          <w:szCs w:val="28"/>
          <w:lang w:eastAsia="ru-RU"/>
        </w:rPr>
        <w:t> , 2016</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ОБЩИЕ ПОЛОЖЕНИЯ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 Всероссийское детско-юношеское военно-патриотическое общественное движение «ЮНАРМИЯ» (в дальнейшем именуемое Движение), является общественным объединением физических и юридических лиц, созданным на основе совместной деятельности для достижения уставных целей.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1.2. Полное официальное наименование Движения: Всероссийское детско-юношеское военно-патриотическое общественное движение «ЮНАРМИЯ».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Сокращенное официальное наименование Движения: ВВПОД «ЮНАРМИЯ».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1.4. Деятельность Движения основывается на принципах добровольности, равноправия, самоуправления и законности.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Pr="005A6BA2">
        <w:rPr>
          <w:rFonts w:ascii="Times New Roman" w:eastAsia="Times New Roman" w:hAnsi="Times New Roman" w:cs="Times New Roman"/>
          <w:color w:val="000000" w:themeColor="text1"/>
          <w:sz w:val="28"/>
          <w:szCs w:val="28"/>
          <w:lang w:eastAsia="ru-RU"/>
        </w:rPr>
        <w:t>нести гражданские обязанности</w:t>
      </w:r>
      <w:proofErr w:type="gramEnd"/>
      <w:r w:rsidRPr="005A6BA2">
        <w:rPr>
          <w:rFonts w:ascii="Times New Roman" w:eastAsia="Times New Roman" w:hAnsi="Times New Roman" w:cs="Times New Roman"/>
          <w:color w:val="000000" w:themeColor="text1"/>
          <w:sz w:val="28"/>
          <w:szCs w:val="28"/>
          <w:lang w:eastAsia="ru-RU"/>
        </w:rPr>
        <w:t>, быть истцом и ответчиком в суде.</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1.6. Движение имеет самостоятельный баланс, расчетные и другие счета, включая валютный, круглую печать со своим наименованием, штампы и бланки.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w:t>
      </w:r>
      <w:r w:rsidRPr="005A6BA2">
        <w:rPr>
          <w:rFonts w:ascii="Times New Roman" w:eastAsia="Times New Roman" w:hAnsi="Times New Roman" w:cs="Times New Roman"/>
          <w:color w:val="000000" w:themeColor="text1"/>
          <w:sz w:val="28"/>
          <w:szCs w:val="28"/>
          <w:lang w:eastAsia="ru-RU"/>
        </w:rPr>
        <w:lastRenderedPageBreak/>
        <w:t>учредителей и участников. Движение имеет единую для всех структурных подразделений символику, в том числе эмблемы, </w:t>
      </w:r>
      <w:hyperlink r:id="rId6" w:history="1">
        <w:r w:rsidRPr="005A6BA2">
          <w:rPr>
            <w:rFonts w:ascii="Times New Roman" w:eastAsia="Times New Roman" w:hAnsi="Times New Roman" w:cs="Times New Roman"/>
            <w:b/>
            <w:bCs/>
            <w:color w:val="000000" w:themeColor="text1"/>
            <w:sz w:val="28"/>
            <w:szCs w:val="28"/>
            <w:lang w:eastAsia="ru-RU"/>
          </w:rPr>
          <w:t>флаги</w:t>
        </w:r>
        <w:r w:rsidRPr="005A6BA2">
          <w:rPr>
            <w:rFonts w:ascii="Times New Roman" w:eastAsia="Times New Roman" w:hAnsi="Times New Roman" w:cs="Times New Roman"/>
            <w:color w:val="000000" w:themeColor="text1"/>
            <w:sz w:val="28"/>
            <w:szCs w:val="28"/>
            <w:lang w:eastAsia="ru-RU"/>
          </w:rPr>
          <w:t> </w:t>
        </w:r>
      </w:hyperlink>
      <w:r w:rsidRPr="005A6BA2">
        <w:rPr>
          <w:rFonts w:ascii="Times New Roman" w:eastAsia="Times New Roman" w:hAnsi="Times New Roman" w:cs="Times New Roman"/>
          <w:noProof/>
          <w:color w:val="000000" w:themeColor="text1"/>
          <w:sz w:val="28"/>
          <w:szCs w:val="28"/>
          <w:lang w:eastAsia="ru-RU"/>
        </w:rPr>
        <w:drawing>
          <wp:inline distT="0" distB="0" distL="0" distR="0" wp14:anchorId="2656F4A6" wp14:editId="70F4487D">
            <wp:extent cx="228600" cy="228600"/>
            <wp:effectExtent l="0" t="0" r="0" b="0"/>
            <wp:docPr id="2" name="Рисунок 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ma-odezhda.ru/catalog/view/theme/stowear/skins/store_default/Computer/img/he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6BA2">
        <w:rPr>
          <w:rFonts w:ascii="Times New Roman" w:eastAsia="Times New Roman" w:hAnsi="Times New Roman" w:cs="Times New Roman"/>
          <w:color w:val="000000" w:themeColor="text1"/>
          <w:sz w:val="28"/>
          <w:szCs w:val="28"/>
          <w:lang w:eastAsia="ru-RU"/>
        </w:rPr>
        <w:t> .</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1.8. 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 Окантовка эмблемы и надпись выполнены серебряным цветом. </w:t>
      </w:r>
      <w:hyperlink r:id="rId8" w:history="1">
        <w:r w:rsidRPr="005A6BA2">
          <w:rPr>
            <w:rFonts w:ascii="Times New Roman" w:eastAsia="Times New Roman" w:hAnsi="Times New Roman" w:cs="Times New Roman"/>
            <w:b/>
            <w:bCs/>
            <w:color w:val="000000" w:themeColor="text1"/>
            <w:sz w:val="28"/>
            <w:szCs w:val="28"/>
            <w:lang w:eastAsia="ru-RU"/>
          </w:rPr>
          <w:t>Флаг</w:t>
        </w:r>
        <w:r w:rsidRPr="005A6BA2">
          <w:rPr>
            <w:rFonts w:ascii="Times New Roman" w:eastAsia="Times New Roman" w:hAnsi="Times New Roman" w:cs="Times New Roman"/>
            <w:color w:val="000000" w:themeColor="text1"/>
            <w:sz w:val="28"/>
            <w:szCs w:val="28"/>
            <w:lang w:eastAsia="ru-RU"/>
          </w:rPr>
          <w:t> </w:t>
        </w:r>
      </w:hyperlink>
      <w:r w:rsidRPr="005A6BA2">
        <w:rPr>
          <w:rFonts w:ascii="Times New Roman" w:eastAsia="Times New Roman" w:hAnsi="Times New Roman" w:cs="Times New Roman"/>
          <w:noProof/>
          <w:color w:val="000000" w:themeColor="text1"/>
          <w:sz w:val="28"/>
          <w:szCs w:val="28"/>
          <w:lang w:eastAsia="ru-RU"/>
        </w:rPr>
        <w:drawing>
          <wp:inline distT="0" distB="0" distL="0" distR="0" wp14:anchorId="668DC87D" wp14:editId="68513E99">
            <wp:extent cx="228600" cy="228600"/>
            <wp:effectExtent l="0" t="0" r="0" b="0"/>
            <wp:docPr id="3" name="Рисунок 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ma-odezhda.ru/catalog/view/theme/stowear/skins/store_default/Computer/img/he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6BA2">
        <w:rPr>
          <w:rFonts w:ascii="Times New Roman" w:eastAsia="Times New Roman" w:hAnsi="Times New Roman" w:cs="Times New Roman"/>
          <w:color w:val="000000" w:themeColor="text1"/>
          <w:sz w:val="28"/>
          <w:szCs w:val="28"/>
          <w:lang w:eastAsia="ru-RU"/>
        </w:rPr>
        <w:t> Движения представляет собой </w:t>
      </w:r>
      <w:hyperlink r:id="rId9" w:history="1">
        <w:r w:rsidRPr="005A6BA2">
          <w:rPr>
            <w:rFonts w:ascii="Times New Roman" w:eastAsia="Times New Roman" w:hAnsi="Times New Roman" w:cs="Times New Roman"/>
            <w:b/>
            <w:bCs/>
            <w:color w:val="000000" w:themeColor="text1"/>
            <w:sz w:val="28"/>
            <w:szCs w:val="28"/>
            <w:lang w:eastAsia="ru-RU"/>
          </w:rPr>
          <w:t>красное</w:t>
        </w:r>
        <w:r w:rsidRPr="005A6BA2">
          <w:rPr>
            <w:rFonts w:ascii="Times New Roman" w:eastAsia="Times New Roman" w:hAnsi="Times New Roman" w:cs="Times New Roman"/>
            <w:color w:val="000000" w:themeColor="text1"/>
            <w:sz w:val="28"/>
            <w:szCs w:val="28"/>
            <w:lang w:eastAsia="ru-RU"/>
          </w:rPr>
          <w:t> </w:t>
        </w:r>
      </w:hyperlink>
      <w:r w:rsidRPr="005A6BA2">
        <w:rPr>
          <w:rFonts w:ascii="Times New Roman" w:eastAsia="Times New Roman" w:hAnsi="Times New Roman" w:cs="Times New Roman"/>
          <w:noProof/>
          <w:color w:val="000000" w:themeColor="text1"/>
          <w:sz w:val="28"/>
          <w:szCs w:val="28"/>
          <w:lang w:eastAsia="ru-RU"/>
        </w:rPr>
        <w:drawing>
          <wp:inline distT="0" distB="0" distL="0" distR="0" wp14:anchorId="0FDB4F99" wp14:editId="6B895627">
            <wp:extent cx="228600" cy="228600"/>
            <wp:effectExtent l="0" t="0" r="0" b="0"/>
            <wp:docPr id="4" name="Рисунок 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ma-odezhda.ru/catalog/view/theme/stowear/skins/store_default/Computer/img/he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6BA2">
        <w:rPr>
          <w:rFonts w:ascii="Times New Roman" w:eastAsia="Times New Roman" w:hAnsi="Times New Roman" w:cs="Times New Roman"/>
          <w:color w:val="000000" w:themeColor="text1"/>
          <w:sz w:val="28"/>
          <w:szCs w:val="28"/>
          <w:lang w:eastAsia="ru-RU"/>
        </w:rPr>
        <w:t> полотнище, в центре которого, на лицевой стороне изображена эмблема Движения. На значках Движения изображена эмблема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1.9. Место нахождения постоянно действующего руководящего органа (Главного штаба) Движения – Российская Федерация, </w:t>
      </w:r>
      <w:hyperlink r:id="rId10" w:history="1">
        <w:r w:rsidRPr="005A6BA2">
          <w:rPr>
            <w:rFonts w:ascii="Times New Roman" w:eastAsia="Times New Roman" w:hAnsi="Times New Roman" w:cs="Times New Roman"/>
            <w:b/>
            <w:bCs/>
            <w:color w:val="000000" w:themeColor="text1"/>
            <w:sz w:val="28"/>
            <w:szCs w:val="28"/>
            <w:lang w:eastAsia="ru-RU"/>
          </w:rPr>
          <w:t>город</w:t>
        </w:r>
        <w:r w:rsidRPr="005A6BA2">
          <w:rPr>
            <w:rFonts w:ascii="Times New Roman" w:eastAsia="Times New Roman" w:hAnsi="Times New Roman" w:cs="Times New Roman"/>
            <w:color w:val="000000" w:themeColor="text1"/>
            <w:sz w:val="28"/>
            <w:szCs w:val="28"/>
            <w:lang w:eastAsia="ru-RU"/>
          </w:rPr>
          <w:t> </w:t>
        </w:r>
      </w:hyperlink>
      <w:r w:rsidRPr="005A6BA2">
        <w:rPr>
          <w:rFonts w:ascii="Times New Roman" w:eastAsia="Times New Roman" w:hAnsi="Times New Roman" w:cs="Times New Roman"/>
          <w:noProof/>
          <w:color w:val="000000" w:themeColor="text1"/>
          <w:sz w:val="28"/>
          <w:szCs w:val="28"/>
          <w:lang w:eastAsia="ru-RU"/>
        </w:rPr>
        <w:drawing>
          <wp:inline distT="0" distB="0" distL="0" distR="0" wp14:anchorId="0EBB1181" wp14:editId="399B34BE">
            <wp:extent cx="228600" cy="228600"/>
            <wp:effectExtent l="0" t="0" r="0" b="0"/>
            <wp:docPr id="5" name="Рисунок 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ma-odezhda.ru/catalog/view/theme/stowear/skins/store_default/Computer/img/he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6BA2">
        <w:rPr>
          <w:rFonts w:ascii="Times New Roman" w:eastAsia="Times New Roman" w:hAnsi="Times New Roman" w:cs="Times New Roman"/>
          <w:color w:val="000000" w:themeColor="text1"/>
          <w:sz w:val="28"/>
          <w:szCs w:val="28"/>
          <w:lang w:eastAsia="ru-RU"/>
        </w:rPr>
        <w:t> </w:t>
      </w:r>
      <w:hyperlink r:id="rId11" w:history="1">
        <w:r w:rsidRPr="005A6BA2">
          <w:rPr>
            <w:rFonts w:ascii="Times New Roman" w:eastAsia="Times New Roman" w:hAnsi="Times New Roman" w:cs="Times New Roman"/>
            <w:b/>
            <w:bCs/>
            <w:color w:val="000000" w:themeColor="text1"/>
            <w:sz w:val="28"/>
            <w:szCs w:val="28"/>
            <w:lang w:eastAsia="ru-RU"/>
          </w:rPr>
          <w:t>Москва</w:t>
        </w:r>
        <w:r w:rsidRPr="005A6BA2">
          <w:rPr>
            <w:rFonts w:ascii="Times New Roman" w:eastAsia="Times New Roman" w:hAnsi="Times New Roman" w:cs="Times New Roman"/>
            <w:color w:val="000000" w:themeColor="text1"/>
            <w:sz w:val="28"/>
            <w:szCs w:val="28"/>
            <w:lang w:eastAsia="ru-RU"/>
          </w:rPr>
          <w:t> </w:t>
        </w:r>
      </w:hyperlink>
      <w:r w:rsidRPr="005A6BA2">
        <w:rPr>
          <w:rFonts w:ascii="Times New Roman" w:eastAsia="Times New Roman" w:hAnsi="Times New Roman" w:cs="Times New Roman"/>
          <w:noProof/>
          <w:color w:val="000000" w:themeColor="text1"/>
          <w:sz w:val="28"/>
          <w:szCs w:val="28"/>
          <w:lang w:eastAsia="ru-RU"/>
        </w:rPr>
        <w:drawing>
          <wp:inline distT="0" distB="0" distL="0" distR="0" wp14:anchorId="12431D51" wp14:editId="33C85A0F">
            <wp:extent cx="228600" cy="228600"/>
            <wp:effectExtent l="0" t="0" r="0" b="0"/>
            <wp:docPr id="6" name="Рисунок 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rma-odezhda.ru/catalog/view/theme/stowear/skins/store_default/Computer/img/he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rsidRPr="005A6BA2">
        <w:rPr>
          <w:rFonts w:ascii="Times New Roman" w:eastAsia="Times New Roman" w:hAnsi="Times New Roman" w:cs="Times New Roman"/>
          <w:color w:val="000000" w:themeColor="text1"/>
          <w:sz w:val="28"/>
          <w:szCs w:val="28"/>
          <w:lang w:eastAsia="ru-RU"/>
        </w:rPr>
        <w:t> .</w:t>
      </w:r>
      <w:proofErr w:type="gramEnd"/>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ПРЕДМЕТ, ЦЕЛИ И ЗАДАЧИ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2.1. Предметом и целями Движения является: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 участие в реализации государственной молодежной политики Российской Федерации;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3) повышение в обществе авторитета и престижа военной службы;</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4) сохранение и приумножение патриотических традиций;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2.2. Для достижения целей, указанных в пункте 2.1., Движение решает следующие задачи: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укрепление физической закалки и физической выносливости;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активное приобщение молодежи к военно-техническим знаниям и техническому творчеству;</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развитие материально-технической базы Движения.</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СТРУКТУРА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3.1. 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3.2. Структуру Движения составляют Региональные и Местные отделения (</w:t>
      </w:r>
      <w:proofErr w:type="spellStart"/>
      <w:r w:rsidRPr="005A6BA2">
        <w:rPr>
          <w:rFonts w:ascii="Times New Roman" w:eastAsia="Times New Roman" w:hAnsi="Times New Roman" w:cs="Times New Roman"/>
          <w:color w:val="000000" w:themeColor="text1"/>
          <w:sz w:val="28"/>
          <w:szCs w:val="28"/>
          <w:lang w:eastAsia="ru-RU"/>
        </w:rPr>
        <w:t>Юнармейскиие</w:t>
      </w:r>
      <w:proofErr w:type="spellEnd"/>
      <w:r w:rsidRPr="005A6BA2">
        <w:rPr>
          <w:rFonts w:ascii="Times New Roman" w:eastAsia="Times New Roman" w:hAnsi="Times New Roman" w:cs="Times New Roman"/>
          <w:color w:val="000000" w:themeColor="text1"/>
          <w:sz w:val="28"/>
          <w:szCs w:val="28"/>
          <w:lang w:eastAsia="ru-RU"/>
        </w:rPr>
        <w:t xml:space="preserve">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ПРАВА И ОБЯЗАННОСТИ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4.1. Для осуществления уставных целей Движение имеет право:</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участвовать в управлении делами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осуществлять в полном объеме полномочия, предусмотренные законами об общественных объединениях;</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свободно распространять информацию о своей деятельности;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проводить Слеты, митинги, демонстрации, шествия, пикетирования;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учреждать средства массовой информации и осуществлять издательскую деятельность;</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выступать учредителем других некоммерческих организаций;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поддерживать прямые международные контакты и связи;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4.3. Движение обязано:</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ежегодно публиковать отчет об использовании своего имущества или обеспечивать доступность для ознакомления с указанным отчетом;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допускать представителей органа, принявшего решение о государственной регистрации Движения, на проводимые Движением мероприятия;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УЧАСТНИКИ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5.1. Участие в Движения и выход из него является добровольным.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5.2. Участниками Движения могут быть граждане (физические лица), достигшие 8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Участниками Движения могут быть иностранные граждане и лица без гражданства законно находящиеся в Российской Федерации.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5.3. 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Членские взносы с участников не взимаются.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5.4. </w:t>
      </w:r>
      <w:proofErr w:type="gramStart"/>
      <w:r w:rsidRPr="005A6BA2">
        <w:rPr>
          <w:rFonts w:ascii="Times New Roman" w:eastAsia="Times New Roman" w:hAnsi="Times New Roman" w:cs="Times New Roman"/>
          <w:color w:val="000000" w:themeColor="text1"/>
          <w:sz w:val="28"/>
          <w:szCs w:val="28"/>
          <w:lang w:eastAsia="ru-RU"/>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5A6BA2">
        <w:rPr>
          <w:rFonts w:ascii="Times New Roman" w:eastAsia="Times New Roman" w:hAnsi="Times New Roman" w:cs="Times New Roman"/>
          <w:color w:val="000000" w:themeColor="text1"/>
          <w:sz w:val="28"/>
          <w:szCs w:val="28"/>
          <w:lang w:eastAsia="ru-RU"/>
        </w:rPr>
        <w:t xml:space="preserve"> объединения.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xml:space="preserve">5.6. Участники Движения — физические и юридические лица — имеют равные права и </w:t>
      </w:r>
      <w:proofErr w:type="gramStart"/>
      <w:r w:rsidRPr="005A6BA2">
        <w:rPr>
          <w:rFonts w:ascii="Times New Roman" w:eastAsia="Times New Roman" w:hAnsi="Times New Roman" w:cs="Times New Roman"/>
          <w:color w:val="000000" w:themeColor="text1"/>
          <w:sz w:val="28"/>
          <w:szCs w:val="28"/>
          <w:lang w:eastAsia="ru-RU"/>
        </w:rPr>
        <w:t>несут равные обязанности</w:t>
      </w:r>
      <w:proofErr w:type="gramEnd"/>
      <w:r w:rsidRPr="005A6BA2">
        <w:rPr>
          <w:rFonts w:ascii="Times New Roman" w:eastAsia="Times New Roman" w:hAnsi="Times New Roman" w:cs="Times New Roman"/>
          <w:color w:val="000000" w:themeColor="text1"/>
          <w:sz w:val="28"/>
          <w:szCs w:val="28"/>
          <w:lang w:eastAsia="ru-RU"/>
        </w:rPr>
        <w:t>.</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5.7. Участники Движения – общественные объединения (юридические лица) принимают участие в работе Движения через избранных ими представителей.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5.8. Учет участников Движения осуществляется Местным, Региональным и Главным штабом.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5.9. Учредители Движения являются участниками и имеют соответствующие права и обязанности.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5.10. Учредители и участники Движения имеют право:</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выдвигать кандидатуры, избирать и быть избранными в выборные органы Движения по достижении 18 лет;</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участвовать во всех проводимых Движением мероприятиях;</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свободно излагать свои взгляды и вносить предложения в любые органы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обращаться с запросами и заявлениями в любые органы Движения и получать ответ по существу своего обращения;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обжаловать решения органов Движения, влекущие гражданско-правовые последствия, в случаях и в порядке, которые предусмотрены законом;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требовать, действуя от имени Движения, возмещения причиненных Движению убытков, в установленном законом порядке;</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5A6BA2">
        <w:rPr>
          <w:rFonts w:ascii="Times New Roman" w:eastAsia="Times New Roman" w:hAnsi="Times New Roman" w:cs="Times New Roman"/>
          <w:color w:val="000000" w:themeColor="text1"/>
          <w:sz w:val="28"/>
          <w:szCs w:val="28"/>
          <w:lang w:eastAsia="ru-RU"/>
        </w:rPr>
        <w:t>ничтожными</w:t>
      </w:r>
      <w:proofErr w:type="gramEnd"/>
      <w:r w:rsidRPr="005A6BA2">
        <w:rPr>
          <w:rFonts w:ascii="Times New Roman" w:eastAsia="Times New Roman" w:hAnsi="Times New Roman" w:cs="Times New Roman"/>
          <w:color w:val="000000" w:themeColor="text1"/>
          <w:sz w:val="28"/>
          <w:szCs w:val="28"/>
          <w:lang w:eastAsia="ru-RU"/>
        </w:rPr>
        <w:t>;</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5.11. Учредители и участники Движения обязаны:</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соблюдать Устав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выполнять решения руководящих органов Движения, принятые в соответствии с целями и задачами настоящего Устава;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оказывать содействие Движению в достижении его целей и задач;</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не совершать действий, дискредитирующих Движение и наносящих ущерб его деятельности;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5.13. 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ОРГАНЫ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6.1. В структуру органов Движения входят Всероссийский юнармейский слет, Главный штаб, Центральная контрольно-ревизионная комиссия.</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ВСЕРОССИЙСКИЙ ЮНАРМЕЙСКИЙ СЛЕТ</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7.1. 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лет. Решение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7.2. Внеочередной Слет может быть созван:</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по решению Главного штаба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по письменному требованию Центральной контрольно-ревизионной комиссии;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по письменному требованию не менее одной трети региональных отделений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7.3. 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представительства.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7.4. Решения принимаются простым большинством голосов присутствующих делегатов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7.5. Решение по вопросам исключительной компетенции принимается 2/3 голосов присутствующих делегатов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7.6. К исключительной компетенции Слета относится: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избрание Главного штаба Движения, досрочное прекращение его полномочий, </w:t>
      </w:r>
      <w:proofErr w:type="spellStart"/>
      <w:r w:rsidRPr="005A6BA2">
        <w:rPr>
          <w:rFonts w:ascii="Times New Roman" w:eastAsia="Times New Roman" w:hAnsi="Times New Roman" w:cs="Times New Roman"/>
          <w:color w:val="000000" w:themeColor="text1"/>
          <w:sz w:val="28"/>
          <w:szCs w:val="28"/>
          <w:lang w:eastAsia="ru-RU"/>
        </w:rPr>
        <w:t>доизбрание</w:t>
      </w:r>
      <w:proofErr w:type="spellEnd"/>
      <w:r w:rsidRPr="005A6BA2">
        <w:rPr>
          <w:rFonts w:ascii="Times New Roman" w:eastAsia="Times New Roman" w:hAnsi="Times New Roman" w:cs="Times New Roman"/>
          <w:color w:val="000000" w:themeColor="text1"/>
          <w:sz w:val="28"/>
          <w:szCs w:val="28"/>
          <w:lang w:eastAsia="ru-RU"/>
        </w:rPr>
        <w:t xml:space="preserve"> членов Главного штаба;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избрание Центральной контрольно-ревизионной комиссии Движения, досрочное прекращение её полномочий, </w:t>
      </w:r>
      <w:proofErr w:type="spellStart"/>
      <w:r w:rsidRPr="005A6BA2">
        <w:rPr>
          <w:rFonts w:ascii="Times New Roman" w:eastAsia="Times New Roman" w:hAnsi="Times New Roman" w:cs="Times New Roman"/>
          <w:color w:val="000000" w:themeColor="text1"/>
          <w:sz w:val="28"/>
          <w:szCs w:val="28"/>
          <w:lang w:eastAsia="ru-RU"/>
        </w:rPr>
        <w:t>доизбрание</w:t>
      </w:r>
      <w:proofErr w:type="spellEnd"/>
      <w:r w:rsidRPr="005A6BA2">
        <w:rPr>
          <w:rFonts w:ascii="Times New Roman" w:eastAsia="Times New Roman" w:hAnsi="Times New Roman" w:cs="Times New Roman"/>
          <w:color w:val="000000" w:themeColor="text1"/>
          <w:sz w:val="28"/>
          <w:szCs w:val="28"/>
          <w:lang w:eastAsia="ru-RU"/>
        </w:rPr>
        <w:t xml:space="preserve"> членов Центральной контрольно-ревизионной комиссии, назначение аудиторской организации Движения или индивидуального аудитора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заслушивание информации о деятельности начальника Главного штаба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определение приоритетных направлений деятельности и принципов образования и исполнения имущества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определение порядка приема в состав участников и исключение из состава участников;</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утверждение отчетов о работе Главного штаба Движения, в том числе о финансовой деятельности;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утверждение годовых отчетов и бухгалтерской финансовой отчетности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утверждение Устава и программных документов Движения, внесение в них изменений и дополнений;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принятие решения об изменении наименования Движения, реорганизации и ликвидации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7.7. Всероссийский юнармейский слет вправе принимать решения: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 создании, реорганизации и ликвидации (прекращении деятельности) Региональных отделений Движения, утверждение ликвидационного баланса.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7.8. Внеочередной Слет Движения вправе:</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рассматривать и решать все вопросы, относящиеся в соответствии с Уставом к компетенции очередного Слета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КОНТРОЛЬНО-РЕВИЗИОННЫЙ ОРГАН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9.1. 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9.2. Члены Центральной контрольно-ревизионной комиссии не могут быть членами Главного штаба, а также входить в иные руководящие органы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9.3. Заседания Центральной контрольно-ревизионной комиссии Движения проходят не реже одного раза в год.</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9.4. Центральная контрольно-ревизионная комиссия Движения осуществляет </w:t>
      </w:r>
      <w:proofErr w:type="gramStart"/>
      <w:r w:rsidRPr="005A6BA2">
        <w:rPr>
          <w:rFonts w:ascii="Times New Roman" w:eastAsia="Times New Roman" w:hAnsi="Times New Roman" w:cs="Times New Roman"/>
          <w:color w:val="000000" w:themeColor="text1"/>
          <w:sz w:val="28"/>
          <w:szCs w:val="28"/>
          <w:lang w:eastAsia="ru-RU"/>
        </w:rPr>
        <w:t>контроль за</w:t>
      </w:r>
      <w:proofErr w:type="gramEnd"/>
      <w:r w:rsidRPr="005A6BA2">
        <w:rPr>
          <w:rFonts w:ascii="Times New Roman" w:eastAsia="Times New Roman" w:hAnsi="Times New Roman" w:cs="Times New Roman"/>
          <w:color w:val="000000" w:themeColor="text1"/>
          <w:sz w:val="28"/>
          <w:szCs w:val="28"/>
          <w:lang w:eastAsia="ru-RU"/>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9.5. Центральная контрольно-ревизионная комиссия подотчетна Слету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9.6. Центральная контрольно-ревизионная комиссия: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проводит ежегодно ревизию финансово-хозяйственной деятельности Движения, а также целевые и внеплановые проверки;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может привлекать к своей работе независимых специалистов (аудиторов);</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принимает решения в пределах своей компетенции;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координирует и содействует деятельности Региональных контрольн</w:t>
      </w:r>
      <w:proofErr w:type="gramStart"/>
      <w:r w:rsidRPr="005A6BA2">
        <w:rPr>
          <w:rFonts w:ascii="Times New Roman" w:eastAsia="Times New Roman" w:hAnsi="Times New Roman" w:cs="Times New Roman"/>
          <w:color w:val="000000" w:themeColor="text1"/>
          <w:sz w:val="28"/>
          <w:szCs w:val="28"/>
          <w:lang w:eastAsia="ru-RU"/>
        </w:rPr>
        <w:t>о-</w:t>
      </w:r>
      <w:proofErr w:type="gramEnd"/>
      <w:r w:rsidRPr="005A6BA2">
        <w:rPr>
          <w:rFonts w:ascii="Times New Roman" w:eastAsia="Times New Roman" w:hAnsi="Times New Roman" w:cs="Times New Roman"/>
          <w:color w:val="000000" w:themeColor="text1"/>
          <w:sz w:val="28"/>
          <w:szCs w:val="28"/>
          <w:lang w:eastAsia="ru-RU"/>
        </w:rPr>
        <w:t xml:space="preserve"> ревизионных комиссий (Ревизора);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РЕГИОНАЛЬНЫЕ И МЕСТНЫЕ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 Региональное отделение 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 Высшим руководящим органом регионального отделения является Слет участников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10.3. 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w:t>
      </w:r>
      <w:r w:rsidRPr="005A6BA2">
        <w:rPr>
          <w:rFonts w:ascii="Times New Roman" w:eastAsia="Times New Roman" w:hAnsi="Times New Roman" w:cs="Times New Roman"/>
          <w:color w:val="000000" w:themeColor="text1"/>
          <w:sz w:val="28"/>
          <w:szCs w:val="28"/>
          <w:lang w:eastAsia="ru-RU"/>
        </w:rPr>
        <w:lastRenderedPageBreak/>
        <w:t>ревизионной комиссии (ревизор) являются делегатами Слета регионального отделения по должности.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10.5. Слет регионального отделения Движения правомочен (имеет кворум) при участии в его работе делегатов </w:t>
      </w:r>
      <w:proofErr w:type="gramStart"/>
      <w:r w:rsidRPr="005A6BA2">
        <w:rPr>
          <w:rFonts w:ascii="Times New Roman" w:eastAsia="Times New Roman" w:hAnsi="Times New Roman" w:cs="Times New Roman"/>
          <w:color w:val="000000" w:themeColor="text1"/>
          <w:sz w:val="28"/>
          <w:szCs w:val="28"/>
          <w:lang w:eastAsia="ru-RU"/>
        </w:rPr>
        <w:t>от</w:t>
      </w:r>
      <w:proofErr w:type="gramEnd"/>
      <w:r w:rsidRPr="005A6BA2">
        <w:rPr>
          <w:rFonts w:ascii="Times New Roman" w:eastAsia="Times New Roman" w:hAnsi="Times New Roman" w:cs="Times New Roman"/>
          <w:color w:val="000000" w:themeColor="text1"/>
          <w:sz w:val="28"/>
          <w:szCs w:val="28"/>
          <w:lang w:eastAsia="ru-RU"/>
        </w:rPr>
        <w:t xml:space="preserve"> более </w:t>
      </w:r>
      <w:proofErr w:type="gramStart"/>
      <w:r w:rsidRPr="005A6BA2">
        <w:rPr>
          <w:rFonts w:ascii="Times New Roman" w:eastAsia="Times New Roman" w:hAnsi="Times New Roman" w:cs="Times New Roman"/>
          <w:color w:val="000000" w:themeColor="text1"/>
          <w:sz w:val="28"/>
          <w:szCs w:val="28"/>
          <w:lang w:eastAsia="ru-RU"/>
        </w:rPr>
        <w:t>чем</w:t>
      </w:r>
      <w:proofErr w:type="gramEnd"/>
      <w:r w:rsidRPr="005A6BA2">
        <w:rPr>
          <w:rFonts w:ascii="Times New Roman" w:eastAsia="Times New Roman" w:hAnsi="Times New Roman" w:cs="Times New Roman"/>
          <w:color w:val="000000" w:themeColor="text1"/>
          <w:sz w:val="28"/>
          <w:szCs w:val="28"/>
          <w:lang w:eastAsia="ru-RU"/>
        </w:rPr>
        <w:t xml:space="preserve">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отделения 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10.6. К исключительной компетенции Слета регионального отделения Движения относится: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Штаба регионального отделения движения, досрочное прекращение его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Региональной контрольно-ревизионной комиссии (Ревизора) Движения, досрочное прекращение ее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Начальника штаба регионального отделения Движения, досрочное прекращение его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делегатов на Слет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10.7.Постоянно действующим коллегиальным руководящим органом регионального отделения является Штаб регионального отделения, 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xml:space="preserve">10.8. </w:t>
      </w:r>
      <w:proofErr w:type="gramStart"/>
      <w:r w:rsidRPr="005A6BA2">
        <w:rPr>
          <w:rFonts w:ascii="Times New Roman" w:eastAsia="Times New Roman" w:hAnsi="Times New Roman" w:cs="Times New Roman"/>
          <w:color w:val="000000" w:themeColor="text1"/>
          <w:sz w:val="28"/>
          <w:szCs w:val="28"/>
          <w:lang w:eastAsia="ru-RU"/>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5A6BA2">
        <w:rPr>
          <w:rFonts w:ascii="Times New Roman" w:eastAsia="Times New Roman" w:hAnsi="Times New Roman" w:cs="Times New Roman"/>
          <w:color w:val="000000" w:themeColor="text1"/>
          <w:sz w:val="28"/>
          <w:szCs w:val="28"/>
          <w:lang w:eastAsia="ru-RU"/>
        </w:rPr>
        <w:t xml:space="preserve"> Решения Штаба регионального отделения Движения принимаются открытым голосованием большинством голосов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10.9. Штаб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утверждает программы и проекты по направлениям деятельности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принимает решения о приеме физических лиц в участники Движения и об исключении их из участников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w:t>
      </w:r>
      <w:proofErr w:type="spellStart"/>
      <w:r w:rsidRPr="005A6BA2">
        <w:rPr>
          <w:rFonts w:ascii="Times New Roman" w:eastAsia="Times New Roman" w:hAnsi="Times New Roman" w:cs="Times New Roman"/>
          <w:color w:val="000000" w:themeColor="text1"/>
          <w:sz w:val="28"/>
          <w:szCs w:val="28"/>
          <w:lang w:eastAsia="ru-RU"/>
        </w:rPr>
        <w:t>т.ч</w:t>
      </w:r>
      <w:proofErr w:type="spellEnd"/>
      <w:r w:rsidRPr="005A6BA2">
        <w:rPr>
          <w:rFonts w:ascii="Times New Roman" w:eastAsia="Times New Roman" w:hAnsi="Times New Roman" w:cs="Times New Roman"/>
          <w:color w:val="000000" w:themeColor="text1"/>
          <w:sz w:val="28"/>
          <w:szCs w:val="28"/>
          <w:lang w:eastAsia="ru-RU"/>
        </w:rPr>
        <w:t>. утверждает финансовый план регионального отделения движения и внесение в него изменений;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организует и ведет региональный учет участников Движения на основе Единого реестра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w:t>
      </w:r>
      <w:proofErr w:type="gramStart"/>
      <w:r w:rsidRPr="005A6BA2">
        <w:rPr>
          <w:rFonts w:ascii="Times New Roman" w:eastAsia="Times New Roman" w:hAnsi="Times New Roman" w:cs="Times New Roman"/>
          <w:color w:val="000000" w:themeColor="text1"/>
          <w:sz w:val="28"/>
          <w:szCs w:val="28"/>
          <w:lang w:eastAsia="ru-RU"/>
        </w:rPr>
        <w:t>подотчётен</w:t>
      </w:r>
      <w:proofErr w:type="gramEnd"/>
      <w:r w:rsidRPr="005A6BA2">
        <w:rPr>
          <w:rFonts w:ascii="Times New Roman" w:eastAsia="Times New Roman" w:hAnsi="Times New Roman" w:cs="Times New Roman"/>
          <w:color w:val="000000" w:themeColor="text1"/>
          <w:sz w:val="28"/>
          <w:szCs w:val="28"/>
          <w:lang w:eastAsia="ru-RU"/>
        </w:rPr>
        <w:t xml:space="preserve"> Слету регионального отделения и Главному штабу.</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10.10. 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10.11. Начальник штаба регионального отделения является единоличным исполнительным органом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 xml:space="preserve">10.12. </w:t>
      </w:r>
      <w:proofErr w:type="gramStart"/>
      <w:r w:rsidRPr="005A6BA2">
        <w:rPr>
          <w:rFonts w:ascii="Times New Roman" w:eastAsia="Times New Roman" w:hAnsi="Times New Roman" w:cs="Times New Roman"/>
          <w:color w:val="000000" w:themeColor="text1"/>
          <w:sz w:val="28"/>
          <w:szCs w:val="28"/>
          <w:lang w:eastAsia="ru-RU"/>
        </w:rPr>
        <w:t>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Pr="005A6BA2">
        <w:rPr>
          <w:rFonts w:ascii="Times New Roman" w:eastAsia="Times New Roman" w:hAnsi="Times New Roman" w:cs="Times New Roman"/>
          <w:color w:val="000000" w:themeColor="text1"/>
          <w:sz w:val="28"/>
          <w:szCs w:val="28"/>
          <w:lang w:eastAsia="ru-RU"/>
        </w:rPr>
        <w:t xml:space="preserve"> В случае досрочного </w:t>
      </w:r>
      <w:proofErr w:type="gramStart"/>
      <w:r w:rsidRPr="005A6BA2">
        <w:rPr>
          <w:rFonts w:ascii="Times New Roman" w:eastAsia="Times New Roman" w:hAnsi="Times New Roman" w:cs="Times New Roman"/>
          <w:color w:val="000000" w:themeColor="text1"/>
          <w:sz w:val="28"/>
          <w:szCs w:val="28"/>
          <w:lang w:eastAsia="ru-RU"/>
        </w:rPr>
        <w:t>прекращения полномочий Начальника штаба регионального отделения Движения его полномочия</w:t>
      </w:r>
      <w:proofErr w:type="gramEnd"/>
      <w:r w:rsidRPr="005A6BA2">
        <w:rPr>
          <w:rFonts w:ascii="Times New Roman" w:eastAsia="Times New Roman" w:hAnsi="Times New Roman" w:cs="Times New Roman"/>
          <w:color w:val="000000" w:themeColor="text1"/>
          <w:sz w:val="28"/>
          <w:szCs w:val="28"/>
          <w:lang w:eastAsia="ru-RU"/>
        </w:rPr>
        <w:t xml:space="preserve">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10.13. В случае приобретения региональным отделением статуса юридического лица Начальник штаба регионального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без доверенности представляет региональное отделение во взаимоотношениях с юридическими и физическими лицами;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заключает договоры и совершает иные юридические действия от лица регионального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распоряжается имуществом и средствами регионального отделения в пределах своей компетенции и смет, утвержденных Региональным штабом;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открывает </w:t>
      </w:r>
      <w:proofErr w:type="gramStart"/>
      <w:r w:rsidRPr="005A6BA2">
        <w:rPr>
          <w:rFonts w:ascii="Times New Roman" w:eastAsia="Times New Roman" w:hAnsi="Times New Roman" w:cs="Times New Roman"/>
          <w:color w:val="000000" w:themeColor="text1"/>
          <w:sz w:val="28"/>
          <w:szCs w:val="28"/>
          <w:lang w:eastAsia="ru-RU"/>
        </w:rPr>
        <w:t>расчетный</w:t>
      </w:r>
      <w:proofErr w:type="gramEnd"/>
      <w:r w:rsidRPr="005A6BA2">
        <w:rPr>
          <w:rFonts w:ascii="Times New Roman" w:eastAsia="Times New Roman" w:hAnsi="Times New Roman" w:cs="Times New Roman"/>
          <w:color w:val="000000" w:themeColor="text1"/>
          <w:sz w:val="28"/>
          <w:szCs w:val="28"/>
          <w:lang w:eastAsia="ru-RU"/>
        </w:rPr>
        <w:t xml:space="preserve"> и иные банковские счета регионального отделения, имеет право первой подписи финансовых документов;</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по итогам работы за год в месячный срок представляет в Главный штаб отчет о деятельности регионального отделения по утвержденной форме.</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w:t>
      </w:r>
      <w:r w:rsidRPr="005A6BA2">
        <w:rPr>
          <w:rFonts w:ascii="Times New Roman" w:eastAsia="Times New Roman" w:hAnsi="Times New Roman" w:cs="Times New Roman"/>
          <w:color w:val="000000" w:themeColor="text1"/>
          <w:sz w:val="28"/>
          <w:szCs w:val="28"/>
          <w:lang w:eastAsia="ru-RU"/>
        </w:rPr>
        <w:lastRenderedPageBreak/>
        <w:t>(Ревизор), порядок избрания и прекращения полномочий ее членов определяется Слетом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10.15. Региональная контрольно-ревизионная комиссия (Ревизор) осуществляет </w:t>
      </w:r>
      <w:proofErr w:type="gramStart"/>
      <w:r w:rsidRPr="005A6BA2">
        <w:rPr>
          <w:rFonts w:ascii="Times New Roman" w:eastAsia="Times New Roman" w:hAnsi="Times New Roman" w:cs="Times New Roman"/>
          <w:color w:val="000000" w:themeColor="text1"/>
          <w:sz w:val="28"/>
          <w:szCs w:val="28"/>
          <w:lang w:eastAsia="ru-RU"/>
        </w:rPr>
        <w:t>контроль за</w:t>
      </w:r>
      <w:proofErr w:type="gramEnd"/>
      <w:r w:rsidRPr="005A6BA2">
        <w:rPr>
          <w:rFonts w:ascii="Times New Roman" w:eastAsia="Times New Roman" w:hAnsi="Times New Roman" w:cs="Times New Roman"/>
          <w:color w:val="000000" w:themeColor="text1"/>
          <w:sz w:val="28"/>
          <w:szCs w:val="28"/>
          <w:lang w:eastAsia="ru-RU"/>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10.19.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10.20. Высшим руководящим органом местного отделения является Слет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10.20.2. Решение о созыве Слета принимается не менее</w:t>
      </w:r>
      <w:proofErr w:type="gramStart"/>
      <w:r w:rsidRPr="005A6BA2">
        <w:rPr>
          <w:rFonts w:ascii="Times New Roman" w:eastAsia="Times New Roman" w:hAnsi="Times New Roman" w:cs="Times New Roman"/>
          <w:color w:val="000000" w:themeColor="text1"/>
          <w:sz w:val="28"/>
          <w:szCs w:val="28"/>
          <w:lang w:eastAsia="ru-RU"/>
        </w:rPr>
        <w:t>,</w:t>
      </w:r>
      <w:proofErr w:type="gramEnd"/>
      <w:r w:rsidRPr="005A6BA2">
        <w:rPr>
          <w:rFonts w:ascii="Times New Roman" w:eastAsia="Times New Roman" w:hAnsi="Times New Roman" w:cs="Times New Roman"/>
          <w:color w:val="000000" w:themeColor="text1"/>
          <w:sz w:val="28"/>
          <w:szCs w:val="28"/>
          <w:lang w:eastAsia="ru-RU"/>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В работе Слета с правом совещательного голоса имеют право принимать участие представители вышестоящих органов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10.20.3. Слет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10.21. К исключительной компетенции Слета местного отделения Движения относится: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определение приоритетных направлений деятельности местного отделения в соответствии с уставными целями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Штаба местного отделения, досрочное прекращение его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Ревизора местного отделения, досрочное прекращение его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Начальника Штаба местного отделения, досрочное прекращение его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рассмотрение и утверждение отчетов Штаба местного отделения и Ревизора местного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избрание делегатов на Слет регионального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10.24. Заседание Штаба местного отделения Движения является правомочным (имеющим кворум), если в его работе участвует более </w:t>
      </w:r>
      <w:r w:rsidRPr="005A6BA2">
        <w:rPr>
          <w:rFonts w:ascii="Times New Roman" w:eastAsia="Times New Roman" w:hAnsi="Times New Roman" w:cs="Times New Roman"/>
          <w:color w:val="000000" w:themeColor="text1"/>
          <w:sz w:val="28"/>
          <w:szCs w:val="28"/>
          <w:lang w:eastAsia="ru-RU"/>
        </w:rPr>
        <w:lastRenderedPageBreak/>
        <w:t>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10.25. Штаб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представляет интересы местного отделения Движения в пределах территории своей деятельности;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принимает решения о созыве Слета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утверждает программы и проекты по направлениям деятельности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осуществляет учет участников Движения в местном отделении;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 </w:t>
      </w:r>
      <w:proofErr w:type="gramStart"/>
      <w:r w:rsidRPr="005A6BA2">
        <w:rPr>
          <w:rFonts w:ascii="Times New Roman" w:eastAsia="Times New Roman" w:hAnsi="Times New Roman" w:cs="Times New Roman"/>
          <w:color w:val="000000" w:themeColor="text1"/>
          <w:sz w:val="28"/>
          <w:szCs w:val="28"/>
          <w:lang w:eastAsia="ru-RU"/>
        </w:rPr>
        <w:t>подотчетен</w:t>
      </w:r>
      <w:proofErr w:type="gramEnd"/>
      <w:r w:rsidRPr="005A6BA2">
        <w:rPr>
          <w:rFonts w:ascii="Times New Roman" w:eastAsia="Times New Roman" w:hAnsi="Times New Roman" w:cs="Times New Roman"/>
          <w:color w:val="000000" w:themeColor="text1"/>
          <w:sz w:val="28"/>
          <w:szCs w:val="28"/>
          <w:lang w:eastAsia="ru-RU"/>
        </w:rPr>
        <w:t xml:space="preserve"> Слету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решает иные вопросы деятельности местного отделения, кроме отнесенных к компетенции иных органов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10.26. 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lastRenderedPageBreak/>
        <w:t>10.27. Начальник Штаба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председательствует на заседаниях Штаба местного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организует руководство деятельностью Штаба местного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без доверенности действует от имени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10.28.1. Ревизор осуществляет </w:t>
      </w:r>
      <w:proofErr w:type="gramStart"/>
      <w:r w:rsidRPr="005A6BA2">
        <w:rPr>
          <w:rFonts w:ascii="Times New Roman" w:eastAsia="Times New Roman" w:hAnsi="Times New Roman" w:cs="Times New Roman"/>
          <w:color w:val="000000" w:themeColor="text1"/>
          <w:sz w:val="28"/>
          <w:szCs w:val="28"/>
          <w:lang w:eastAsia="ru-RU"/>
        </w:rPr>
        <w:t>контроль за</w:t>
      </w:r>
      <w:proofErr w:type="gramEnd"/>
      <w:r w:rsidRPr="005A6BA2">
        <w:rPr>
          <w:rFonts w:ascii="Times New Roman" w:eastAsia="Times New Roman" w:hAnsi="Times New Roman" w:cs="Times New Roman"/>
          <w:color w:val="000000" w:themeColor="text1"/>
          <w:sz w:val="28"/>
          <w:szCs w:val="28"/>
          <w:lang w:eastAsia="ru-RU"/>
        </w:rPr>
        <w:t xml:space="preserve"> соблюдением Устава Движения, исполнением решений вышестоящих органов Движения не реже одного раза в полгода.</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ИМУЩЕСТВО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11.2. В собственности Движения могут находиться также учреждения, издательства, средства массовой информации, создаваемые и приобретаемые за счет сре</w:t>
      </w:r>
      <w:proofErr w:type="gramStart"/>
      <w:r w:rsidRPr="005A6BA2">
        <w:rPr>
          <w:rFonts w:ascii="Times New Roman" w:eastAsia="Times New Roman" w:hAnsi="Times New Roman" w:cs="Times New Roman"/>
          <w:color w:val="000000" w:themeColor="text1"/>
          <w:sz w:val="28"/>
          <w:szCs w:val="28"/>
          <w:lang w:eastAsia="ru-RU"/>
        </w:rPr>
        <w:t>дств Дв</w:t>
      </w:r>
      <w:proofErr w:type="gramEnd"/>
      <w:r w:rsidRPr="005A6BA2">
        <w:rPr>
          <w:rFonts w:ascii="Times New Roman" w:eastAsia="Times New Roman" w:hAnsi="Times New Roman" w:cs="Times New Roman"/>
          <w:color w:val="000000" w:themeColor="text1"/>
          <w:sz w:val="28"/>
          <w:szCs w:val="28"/>
          <w:lang w:eastAsia="ru-RU"/>
        </w:rPr>
        <w:t>ижения в соответствии с его уставными целями.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11.3. Имущество Движения формируется на основе денежных поступлений от организаций и учреждений, предприятий и отдельных лиц, добровольных </w:t>
      </w:r>
      <w:r w:rsidRPr="005A6BA2">
        <w:rPr>
          <w:rFonts w:ascii="Times New Roman" w:eastAsia="Times New Roman" w:hAnsi="Times New Roman" w:cs="Times New Roman"/>
          <w:color w:val="000000" w:themeColor="text1"/>
          <w:sz w:val="28"/>
          <w:szCs w:val="28"/>
          <w:lang w:eastAsia="ru-RU"/>
        </w:rPr>
        <w:lastRenderedPageBreak/>
        <w:t>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11.6. 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11.7. Региональные отделения Движения распоряжаются имуществом на праве оперативного управления.</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ПОРЯДОК ВНЕСЕНИЯ ДОПОЛНЕНИЙ И ИЗМЕНЕНИЙ В УСТАВ</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5A6BA2" w:rsidRPr="005A6BA2" w:rsidRDefault="005A6BA2" w:rsidP="005A6BA2">
      <w:pPr>
        <w:shd w:val="clear" w:color="auto" w:fill="FFFFFF"/>
        <w:spacing w:after="375" w:line="240" w:lineRule="auto"/>
        <w:outlineLvl w:val="1"/>
        <w:rPr>
          <w:rFonts w:ascii="Times New Roman" w:eastAsia="Times New Roman" w:hAnsi="Times New Roman" w:cs="Times New Roman"/>
          <w:b/>
          <w:bCs/>
          <w:caps/>
          <w:color w:val="000000" w:themeColor="text1"/>
          <w:sz w:val="28"/>
          <w:szCs w:val="28"/>
          <w:lang w:eastAsia="ru-RU"/>
        </w:rPr>
      </w:pPr>
      <w:r w:rsidRPr="005A6BA2">
        <w:rPr>
          <w:rFonts w:ascii="Times New Roman" w:eastAsia="Times New Roman" w:hAnsi="Times New Roman" w:cs="Times New Roman"/>
          <w:b/>
          <w:bCs/>
          <w:caps/>
          <w:color w:val="000000" w:themeColor="text1"/>
          <w:sz w:val="28"/>
          <w:szCs w:val="28"/>
          <w:lang w:eastAsia="ru-RU"/>
        </w:rPr>
        <w:t>РЕОРГАНИЗАЦИЯ И ЛИКВИДАЦИЯ ДВИЖЕНИЯ</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13.1. 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13.2. Имущество Движения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13.3. В случаях и порядке, предусмотренными законодательством Российской Федерации, Движение может быть ликвидировано по решению суда.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 xml:space="preserve">13.4. Имущество, оставшееся в результате ликвидации Движения, после удовлетворения требований кредиторов направляют на цели, определяемые </w:t>
      </w:r>
      <w:r w:rsidRPr="005A6BA2">
        <w:rPr>
          <w:rFonts w:ascii="Times New Roman" w:eastAsia="Times New Roman" w:hAnsi="Times New Roman" w:cs="Times New Roman"/>
          <w:color w:val="000000" w:themeColor="text1"/>
          <w:sz w:val="28"/>
          <w:szCs w:val="28"/>
          <w:lang w:eastAsia="ru-RU"/>
        </w:rPr>
        <w:lastRenderedPageBreak/>
        <w:t>решением Слета о ликвидации Движения, а в спорных случаях — решением суда.</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13.5. Решение об использовании оставшегося имущества публикуется ликвидационной комиссией в печати.</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5A6BA2" w:rsidRPr="005A6BA2" w:rsidRDefault="005A6BA2" w:rsidP="005A6BA2">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5A6BA2">
        <w:rPr>
          <w:rFonts w:ascii="Times New Roman" w:eastAsia="Times New Roman" w:hAnsi="Times New Roman" w:cs="Times New Roman"/>
          <w:color w:val="000000" w:themeColor="text1"/>
          <w:sz w:val="28"/>
          <w:szCs w:val="28"/>
          <w:lang w:eastAsia="ru-RU"/>
        </w:rPr>
        <w:t>13.7.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1C3217" w:rsidRPr="005A6BA2" w:rsidRDefault="001C3217">
      <w:pPr>
        <w:rPr>
          <w:rFonts w:ascii="Times New Roman" w:hAnsi="Times New Roman" w:cs="Times New Roman"/>
          <w:color w:val="000000" w:themeColor="text1"/>
          <w:sz w:val="28"/>
          <w:szCs w:val="28"/>
        </w:rPr>
      </w:pPr>
    </w:p>
    <w:sectPr w:rsidR="001C3217" w:rsidRPr="005A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A2"/>
    <w:rsid w:val="001C3217"/>
    <w:rsid w:val="005A6BA2"/>
    <w:rsid w:val="00A1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8802">
      <w:bodyDiv w:val="1"/>
      <w:marLeft w:val="0"/>
      <w:marRight w:val="0"/>
      <w:marTop w:val="0"/>
      <w:marBottom w:val="0"/>
      <w:divBdr>
        <w:top w:val="none" w:sz="0" w:space="0" w:color="auto"/>
        <w:left w:val="none" w:sz="0" w:space="0" w:color="auto"/>
        <w:bottom w:val="none" w:sz="0" w:space="0" w:color="auto"/>
        <w:right w:val="none" w:sz="0" w:space="0" w:color="auto"/>
      </w:divBdr>
      <w:divsChild>
        <w:div w:id="2072731661">
          <w:marLeft w:val="0"/>
          <w:marRight w:val="0"/>
          <w:marTop w:val="0"/>
          <w:marBottom w:val="0"/>
          <w:divBdr>
            <w:top w:val="none" w:sz="0" w:space="0" w:color="auto"/>
            <w:left w:val="none" w:sz="0" w:space="0" w:color="auto"/>
            <w:bottom w:val="none" w:sz="0" w:space="0" w:color="auto"/>
            <w:right w:val="none" w:sz="0" w:space="0" w:color="auto"/>
          </w:divBdr>
          <w:divsChild>
            <w:div w:id="2107848156">
              <w:marLeft w:val="0"/>
              <w:marRight w:val="0"/>
              <w:marTop w:val="0"/>
              <w:marBottom w:val="0"/>
              <w:divBdr>
                <w:top w:val="none" w:sz="0" w:space="0" w:color="auto"/>
                <w:left w:val="none" w:sz="0" w:space="0" w:color="auto"/>
                <w:bottom w:val="none" w:sz="0" w:space="0" w:color="auto"/>
                <w:right w:val="none" w:sz="0" w:space="0" w:color="auto"/>
              </w:divBdr>
            </w:div>
            <w:div w:id="2112242067">
              <w:marLeft w:val="0"/>
              <w:marRight w:val="0"/>
              <w:marTop w:val="0"/>
              <w:marBottom w:val="0"/>
              <w:divBdr>
                <w:top w:val="none" w:sz="0" w:space="0" w:color="auto"/>
                <w:left w:val="none" w:sz="0" w:space="0" w:color="auto"/>
                <w:bottom w:val="none" w:sz="0" w:space="0" w:color="auto"/>
                <w:right w:val="none" w:sz="0" w:space="0" w:color="auto"/>
              </w:divBdr>
              <w:divsChild>
                <w:div w:id="140193805">
                  <w:marLeft w:val="0"/>
                  <w:marRight w:val="0"/>
                  <w:marTop w:val="0"/>
                  <w:marBottom w:val="0"/>
                  <w:divBdr>
                    <w:top w:val="none" w:sz="0" w:space="0" w:color="auto"/>
                    <w:left w:val="none" w:sz="0" w:space="0" w:color="auto"/>
                    <w:bottom w:val="none" w:sz="0" w:space="0" w:color="auto"/>
                    <w:right w:val="none" w:sz="0" w:space="0" w:color="auto"/>
                  </w:divBdr>
                  <w:divsChild>
                    <w:div w:id="1413551643">
                      <w:marLeft w:val="0"/>
                      <w:marRight w:val="0"/>
                      <w:marTop w:val="600"/>
                      <w:marBottom w:val="450"/>
                      <w:divBdr>
                        <w:top w:val="none" w:sz="0" w:space="0" w:color="auto"/>
                        <w:left w:val="none" w:sz="0" w:space="0" w:color="auto"/>
                        <w:bottom w:val="single" w:sz="12" w:space="8" w:color="A1A1A1"/>
                        <w:right w:val="none" w:sz="0" w:space="0" w:color="auto"/>
                      </w:divBdr>
                    </w:div>
                  </w:divsChild>
                </w:div>
              </w:divsChild>
            </w:div>
            <w:div w:id="1658725675">
              <w:marLeft w:val="0"/>
              <w:marRight w:val="0"/>
              <w:marTop w:val="0"/>
              <w:marBottom w:val="0"/>
              <w:divBdr>
                <w:top w:val="none" w:sz="0" w:space="0" w:color="auto"/>
                <w:left w:val="none" w:sz="0" w:space="0" w:color="auto"/>
                <w:bottom w:val="none" w:sz="0" w:space="0" w:color="auto"/>
                <w:right w:val="none" w:sz="0" w:space="0" w:color="auto"/>
              </w:divBdr>
              <w:divsChild>
                <w:div w:id="1214537313">
                  <w:marLeft w:val="0"/>
                  <w:marRight w:val="0"/>
                  <w:marTop w:val="600"/>
                  <w:marBottom w:val="450"/>
                  <w:divBdr>
                    <w:top w:val="none" w:sz="0" w:space="0" w:color="auto"/>
                    <w:left w:val="none" w:sz="0" w:space="0" w:color="auto"/>
                    <w:bottom w:val="single" w:sz="12" w:space="8" w:color="A1A1A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odezhda.ru/encyclopedia/flag-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a-odezhda.ru/%D1%84%D0%BB%D0%B0%D0%B3%D0%B8/" TargetMode="External"/><Relationship Id="rId11" Type="http://schemas.openxmlformats.org/officeDocument/2006/relationships/hyperlink" Target="https://forma-odezhda.ru/turizm/prochee/moskva/" TargetMode="External"/><Relationship Id="rId5" Type="http://schemas.openxmlformats.org/officeDocument/2006/relationships/hyperlink" Target="https://forma-odezhda.ru/turizm/prochee/moskva/" TargetMode="External"/><Relationship Id="rId10" Type="http://schemas.openxmlformats.org/officeDocument/2006/relationships/hyperlink" Target="https://forma-odezhda.ru/%D0%B3%D0%BE%D1%80%D0%BE%D0%B4/" TargetMode="External"/><Relationship Id="rId4" Type="http://schemas.openxmlformats.org/officeDocument/2006/relationships/webSettings" Target="webSettings.xml"/><Relationship Id="rId9" Type="http://schemas.openxmlformats.org/officeDocument/2006/relationships/hyperlink" Target="https://forma-odezhda.ru/encyclopedia/kras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5925</Words>
  <Characters>33776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2</cp:revision>
  <dcterms:created xsi:type="dcterms:W3CDTF">2020-03-17T14:13:00Z</dcterms:created>
  <dcterms:modified xsi:type="dcterms:W3CDTF">2020-03-17T14:13:00Z</dcterms:modified>
</cp:coreProperties>
</file>